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C" w:rsidRPr="00452235" w:rsidRDefault="0033028C" w:rsidP="00FE2E92">
      <w:pPr>
        <w:jc w:val="both"/>
        <w:rPr>
          <w:b/>
        </w:rPr>
      </w:pPr>
      <w:r w:rsidRPr="00452235">
        <w:rPr>
          <w:b/>
        </w:rPr>
        <w:t xml:space="preserve">Огнезащитная краска для </w:t>
      </w:r>
      <w:r w:rsidR="00465C85" w:rsidRPr="00452235">
        <w:rPr>
          <w:b/>
        </w:rPr>
        <w:t>кабельных линий</w:t>
      </w:r>
      <w:bookmarkStart w:id="0" w:name="_GoBack"/>
      <w:bookmarkEnd w:id="0"/>
    </w:p>
    <w:p w:rsidR="0033028C" w:rsidRPr="00452235" w:rsidRDefault="0033028C" w:rsidP="00FE2E92">
      <w:pPr>
        <w:jc w:val="both"/>
      </w:pPr>
    </w:p>
    <w:p w:rsidR="00452235" w:rsidRPr="00452235" w:rsidRDefault="00452235" w:rsidP="00452235">
      <w:pPr>
        <w:jc w:val="both"/>
      </w:pPr>
      <w:r w:rsidRPr="00452235">
        <w:rPr>
          <w:b/>
        </w:rPr>
        <w:t>НАЗНАЧЕНИЕ:</w:t>
      </w:r>
      <w:r w:rsidRPr="00452235">
        <w:t xml:space="preserve"> </w:t>
      </w:r>
      <w:proofErr w:type="gramStart"/>
      <w:r w:rsidRPr="00452235">
        <w:t>Применяется  для</w:t>
      </w:r>
      <w:proofErr w:type="gramEnd"/>
      <w:r w:rsidRPr="00452235">
        <w:t xml:space="preserve"> снижения </w:t>
      </w:r>
      <w:proofErr w:type="spellStart"/>
      <w:r w:rsidRPr="00452235">
        <w:t>пожароопасности</w:t>
      </w:r>
      <w:proofErr w:type="spellEnd"/>
      <w:r w:rsidRPr="00452235">
        <w:t xml:space="preserve"> всех видов кабелей (силовых, контрольных, связи и др. независимо от величины напряжения и толщины оболочки) в туннелях, коллекторах, производственных помещениях, на эстакадах при наличии козырька, защищающего кабель от прямого воздействия дождя и снега.  Краска обладает хорошей адгезией по отношению к материалам оболочек кабелей (ПВХ, полиэтилену) и не оказывает на них агрессивного воздействия. Экологически безопасная, не содержит органических растворителей - возможно нанесение в туннелях без дополнительной вентиляции. Не растворяет оболочку кабеля.  Цвет белый.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СРОК ЗАЩИТЫ:</w:t>
      </w:r>
      <w:r w:rsidRPr="00452235">
        <w:t xml:space="preserve"> до 10 лет, зависит от условий эксплуатации.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ПРИМЕНЕНИЕ:</w:t>
      </w:r>
      <w:r w:rsidRPr="00452235">
        <w:t xml:space="preserve"> Подготовку поверхности производить в соответствии с инструкцией № ИП/66/2013/01 (см. на сайте www.neomid.ru). «Огнезащитная краска для кабельных линий» наносится на предварительно очищенную и обезжиренную поверхность. Кабели не должны иметь повреждений изоляционных оболочек. Перед применением краску перемешивают низкооборотным миксером и, при необходимости, разбавляют водой до рабочей вязкости, но не более 10% от массы.</w:t>
      </w:r>
    </w:p>
    <w:p w:rsidR="00452235" w:rsidRPr="00452235" w:rsidRDefault="00452235" w:rsidP="00452235">
      <w:pPr>
        <w:jc w:val="both"/>
      </w:pPr>
      <w:r w:rsidRPr="00452235">
        <w:t xml:space="preserve">Удаление пыли, грязи, подтеков масла и т.п. с поверхности кабелей, подлежащих обработке, следует производить </w:t>
      </w:r>
      <w:proofErr w:type="spellStart"/>
      <w:r w:rsidRPr="00452235">
        <w:t>пожаробезопасными</w:t>
      </w:r>
      <w:proofErr w:type="spellEnd"/>
      <w:r w:rsidRPr="00452235">
        <w:t xml:space="preserve"> растворами и моющими препаратами на водной основе. Запрещается применение для этих целей бензина, ацетона и других взрывоопасных жидкостей, веществ и материалов, а также использование оборудования и технологий способных повредить целостность оболочки кабелей.</w:t>
      </w:r>
    </w:p>
    <w:p w:rsidR="00452235" w:rsidRPr="00452235" w:rsidRDefault="00452235" w:rsidP="00452235">
      <w:pPr>
        <w:jc w:val="both"/>
      </w:pPr>
      <w:r w:rsidRPr="00452235">
        <w:t xml:space="preserve">Огнезащитные свойства согласно ГОСТ Р 53311 обеспечиваются при толщине сухого слоя 0,5 мм - расход 0,9 кг/м2: </w:t>
      </w:r>
    </w:p>
    <w:p w:rsidR="00452235" w:rsidRPr="00452235" w:rsidRDefault="00452235" w:rsidP="00452235">
      <w:pPr>
        <w:jc w:val="both"/>
      </w:pPr>
      <w:r w:rsidRPr="00452235">
        <w:t>- коэффициент снижения допустимого длительного тока нагрузки, не менее 0,98</w:t>
      </w:r>
    </w:p>
    <w:p w:rsidR="00452235" w:rsidRPr="00452235" w:rsidRDefault="00452235" w:rsidP="00452235">
      <w:pPr>
        <w:jc w:val="both"/>
      </w:pPr>
      <w:r w:rsidRPr="00452235">
        <w:t>- предел распространения горения, не более, 1,5 м</w:t>
      </w:r>
    </w:p>
    <w:p w:rsidR="00452235" w:rsidRPr="00452235" w:rsidRDefault="00452235" w:rsidP="00452235">
      <w:pPr>
        <w:jc w:val="both"/>
      </w:pPr>
      <w:r w:rsidRPr="00452235">
        <w:t>- сколы, трещины, вздутия при t=150 ± 2°C в течение 120 мин. – отсутствуют.</w:t>
      </w:r>
    </w:p>
    <w:p w:rsidR="00452235" w:rsidRPr="00452235" w:rsidRDefault="00452235" w:rsidP="00452235">
      <w:pPr>
        <w:jc w:val="both"/>
      </w:pPr>
      <w:r w:rsidRPr="00452235">
        <w:t>Время высыхания 24 часа.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МЕРЫ ПРЕДОСТОРОЖНОСТИ</w:t>
      </w:r>
      <w:r w:rsidRPr="00452235">
        <w:t xml:space="preserve">: </w:t>
      </w:r>
      <w:proofErr w:type="spellStart"/>
      <w:r w:rsidRPr="00452235">
        <w:t>Пожаровзрывобезопасна</w:t>
      </w:r>
      <w:proofErr w:type="spellEnd"/>
      <w:r w:rsidRPr="00452235">
        <w:t>.</w:t>
      </w:r>
    </w:p>
    <w:p w:rsidR="00452235" w:rsidRPr="00452235" w:rsidRDefault="00452235" w:rsidP="00452235">
      <w:pPr>
        <w:jc w:val="both"/>
      </w:pPr>
      <w:r w:rsidRPr="00452235">
        <w:t xml:space="preserve">При проведении работ использовать </w:t>
      </w:r>
      <w:proofErr w:type="gramStart"/>
      <w:r w:rsidRPr="00452235">
        <w:t>индивидуальные  средства</w:t>
      </w:r>
      <w:proofErr w:type="gramEnd"/>
      <w:r w:rsidRPr="00452235">
        <w:t xml:space="preserve"> защиты: очки, перчатки, защитную одежду. При попадании средства на слизистые оболочки или кожные покровы – промыть большим количеством воды. При необходимости обратиться к врачу.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ХРАНЕНИЕ И ТРАНСПОРТИРОВКА:</w:t>
      </w:r>
      <w:r w:rsidRPr="00452235">
        <w:t xml:space="preserve"> Транспортировать отдельно от пищевых продуктов при температуре выше 0°С. Беречь от детей.  </w:t>
      </w:r>
      <w:proofErr w:type="gramStart"/>
      <w:r w:rsidRPr="00452235">
        <w:t>Хранить  в</w:t>
      </w:r>
      <w:proofErr w:type="gramEnd"/>
      <w:r w:rsidRPr="00452235">
        <w:t xml:space="preserve"> плотно закрытой таре при температуре от +5°С до + 40°С на расстоянии не менее 1,5-2 м от источника отопления. Утилизация согласно </w:t>
      </w:r>
      <w:proofErr w:type="gramStart"/>
      <w:r w:rsidRPr="00452235">
        <w:t>СанПиН  2.1.7.1322</w:t>
      </w:r>
      <w:proofErr w:type="gramEnd"/>
      <w:r w:rsidRPr="00452235">
        <w:t>-03.</w:t>
      </w:r>
    </w:p>
    <w:p w:rsidR="00452235" w:rsidRPr="00452235" w:rsidRDefault="00452235" w:rsidP="00452235">
      <w:pPr>
        <w:jc w:val="both"/>
      </w:pPr>
      <w:r w:rsidRPr="00452235">
        <w:t xml:space="preserve">Гарантийный срок хранения 24 месяца. 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СОСТАВ:</w:t>
      </w:r>
      <w:r w:rsidRPr="00452235">
        <w:t xml:space="preserve"> Суспензия наполнителей, пигментов, антипиренов в водной среде с добавлением специальных веществ</w:t>
      </w:r>
    </w:p>
    <w:p w:rsidR="00452235" w:rsidRPr="00452235" w:rsidRDefault="00452235" w:rsidP="00452235">
      <w:pPr>
        <w:jc w:val="both"/>
      </w:pPr>
      <w:r w:rsidRPr="00452235">
        <w:t xml:space="preserve">Свидетельство о государственной </w:t>
      </w:r>
      <w:proofErr w:type="gramStart"/>
      <w:r w:rsidRPr="00452235">
        <w:t>регистрации  №</w:t>
      </w:r>
      <w:proofErr w:type="gramEnd"/>
      <w:r w:rsidRPr="00452235">
        <w:t>RU.78.01.06.008.Е.000322.04.14 от 22.04.14</w:t>
      </w:r>
    </w:p>
    <w:p w:rsidR="00452235" w:rsidRPr="00452235" w:rsidRDefault="00452235" w:rsidP="00452235">
      <w:pPr>
        <w:jc w:val="both"/>
      </w:pPr>
      <w:r w:rsidRPr="00452235">
        <w:t>Сертификат соответствия № C-RU.ПБ47.В.00350 ТР 0663275 от 06.12.2013</w:t>
      </w:r>
    </w:p>
    <w:p w:rsidR="00452235" w:rsidRPr="00452235" w:rsidRDefault="00452235" w:rsidP="00452235">
      <w:pPr>
        <w:jc w:val="both"/>
      </w:pPr>
      <w:r w:rsidRPr="00452235">
        <w:t>ТУ 2316-021-98536873-2013 «Огнезащитная краска для кабельных линий»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ПОСТАВЩИК:</w:t>
      </w:r>
      <w:r w:rsidRPr="00452235">
        <w:t xml:space="preserve"> ООО “ЭКСПЕРТЭКОЛОГИЯ” г. Санкт-</w:t>
      </w:r>
      <w:proofErr w:type="gramStart"/>
      <w:r w:rsidRPr="00452235">
        <w:t>Петербург,  тел.</w:t>
      </w:r>
      <w:proofErr w:type="gramEnd"/>
      <w:r w:rsidRPr="00452235">
        <w:t>: +7 (812) 458 5990, e-</w:t>
      </w:r>
      <w:proofErr w:type="spellStart"/>
      <w:r w:rsidRPr="00452235">
        <w:t>mail</w:t>
      </w:r>
      <w:proofErr w:type="spellEnd"/>
      <w:r w:rsidRPr="00452235">
        <w:t>: info@neomid.ru,  www.neomid.ru</w:t>
      </w:r>
    </w:p>
    <w:p w:rsidR="00452235" w:rsidRPr="00452235" w:rsidRDefault="00452235" w:rsidP="00452235">
      <w:pPr>
        <w:jc w:val="both"/>
      </w:pPr>
      <w:r w:rsidRPr="00452235">
        <w:rPr>
          <w:b/>
        </w:rPr>
        <w:t>ПРОИЗВОДИТЕЛЬ:</w:t>
      </w:r>
      <w:r w:rsidRPr="00452235">
        <w:t xml:space="preserve"> ООО “</w:t>
      </w:r>
      <w:proofErr w:type="spellStart"/>
      <w:r w:rsidRPr="00452235">
        <w:t>Неохим</w:t>
      </w:r>
      <w:proofErr w:type="spellEnd"/>
      <w:r w:rsidRPr="00452235">
        <w:t>” г. Санкт-</w:t>
      </w:r>
      <w:proofErr w:type="gramStart"/>
      <w:r w:rsidRPr="00452235">
        <w:t>Петербург,  ул.</w:t>
      </w:r>
      <w:proofErr w:type="gramEnd"/>
      <w:r w:rsidRPr="00452235">
        <w:t xml:space="preserve"> Потапова, д. 2, лит. А.</w:t>
      </w:r>
    </w:p>
    <w:p w:rsidR="00E15F75" w:rsidRPr="00452235" w:rsidRDefault="00E15F75" w:rsidP="00452235">
      <w:pPr>
        <w:jc w:val="both"/>
      </w:pPr>
    </w:p>
    <w:sectPr w:rsidR="00E15F75" w:rsidRPr="0045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A"/>
    <w:rsid w:val="00174393"/>
    <w:rsid w:val="001F75B8"/>
    <w:rsid w:val="0033028C"/>
    <w:rsid w:val="003452A0"/>
    <w:rsid w:val="00405B0A"/>
    <w:rsid w:val="00452235"/>
    <w:rsid w:val="00465C85"/>
    <w:rsid w:val="005679AF"/>
    <w:rsid w:val="005B4F24"/>
    <w:rsid w:val="00736780"/>
    <w:rsid w:val="008302DD"/>
    <w:rsid w:val="00887344"/>
    <w:rsid w:val="0090552C"/>
    <w:rsid w:val="00B77B82"/>
    <w:rsid w:val="00C87C7E"/>
    <w:rsid w:val="00D256E7"/>
    <w:rsid w:val="00DA6CBD"/>
    <w:rsid w:val="00DE61C1"/>
    <w:rsid w:val="00E15F75"/>
    <w:rsid w:val="00FD1FD4"/>
    <w:rsid w:val="00FE2E92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1C5D-AEA2-40DF-A5B3-8288553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22</cp:revision>
  <dcterms:created xsi:type="dcterms:W3CDTF">2015-07-01T13:18:00Z</dcterms:created>
  <dcterms:modified xsi:type="dcterms:W3CDTF">2015-07-16T06:39:00Z</dcterms:modified>
</cp:coreProperties>
</file>