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7A" w:rsidRPr="0047187A" w:rsidRDefault="0047187A" w:rsidP="008E4BF8">
      <w:pPr>
        <w:jc w:val="both"/>
        <w:rPr>
          <w:b/>
        </w:rPr>
      </w:pPr>
      <w:bookmarkStart w:id="0" w:name="_GoBack"/>
      <w:r w:rsidRPr="0047187A">
        <w:rPr>
          <w:b/>
        </w:rPr>
        <w:t xml:space="preserve">«Масло для бань и саун» 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НАЗНАЧЕНИЕ:</w:t>
      </w:r>
      <w:r w:rsidRPr="0047187A">
        <w:t xml:space="preserve"> «Масло для бань и саун» предназначено для защиты полков и других поверхностей в банях и саунах от грязи и влаги, препятствует </w:t>
      </w:r>
      <w:proofErr w:type="gramStart"/>
      <w:r w:rsidRPr="0047187A">
        <w:t>образованию  деревоокрашивающих</w:t>
      </w:r>
      <w:proofErr w:type="gramEnd"/>
      <w:r w:rsidRPr="0047187A">
        <w:t xml:space="preserve"> (синевы) и дереворазрушающих грибов, выделяет структуру древесины, делая ее более яркой. Создает декоративно-естественное покрытие. Надежно фиксируется в древесине, кроме этого отсутствие лакокрасочной пленки на поверхности позволяет древесине изменяться в объеме под воздействием внешних факторов (температуры и влажности) без растрескивания и отслаивания самого покрытия. Безопасно при контакте с кожей человека и животных, не оказывает раздражающего воздействия.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ПРИМЕНЕНИЕ:</w:t>
      </w:r>
      <w:r w:rsidRPr="0047187A">
        <w:t xml:space="preserve"> Перед применением тщательно перемешать. Подготовить полок: отшлифовать и отчистить от пыли. Древесину, пораженную деревоокрашивающими грибами, обработать отбеливателем «Неомид 500». Наносить масло в 1 – 2 слоя, кистью при температуре не менее +5°С. Протопить баню, сауну и удалить тканью остатки масла. Поверхность готова к эксплуатации через 12-24 часа.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РАСХОД:</w:t>
      </w:r>
      <w:r w:rsidRPr="0047187A">
        <w:t>40-60 гр./м²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МЕРЫ ПРЕДОСТОРОЖНОСТИ:</w:t>
      </w:r>
      <w:r w:rsidRPr="0047187A">
        <w:t xml:space="preserve"> При работе с маслом использовать индивидуальные средства защиты: очки, перчатки, защитную одежду. В случае попадания масла в глаза смыть большим количеством воды, при необходимости обратиться к врачу.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ХРАНЕНИЕ И ТРАНСПОРТИРОВКА:</w:t>
      </w:r>
      <w:r w:rsidRPr="0047187A">
        <w:t xml:space="preserve"> Беречь от детей. Хранить в плотно закрытой заводской таре при температуре выше +5°С. Предохранять от замерзания и перегревания. Утилизация согласно СанПиН № 2.1.7.1322-03. Препарат </w:t>
      </w:r>
      <w:proofErr w:type="spellStart"/>
      <w:r w:rsidRPr="0047187A">
        <w:t>пожаровзрывобезопасен</w:t>
      </w:r>
      <w:proofErr w:type="spellEnd"/>
      <w:r w:rsidRPr="0047187A">
        <w:t>. Срок хранения масла: 5 лет.</w:t>
      </w:r>
    </w:p>
    <w:p w:rsidR="0047187A" w:rsidRPr="0047187A" w:rsidRDefault="0047187A" w:rsidP="008E4BF8">
      <w:pPr>
        <w:jc w:val="both"/>
      </w:pPr>
      <w:r w:rsidRPr="0047187A">
        <w:rPr>
          <w:b/>
        </w:rPr>
        <w:t>СОСТАВ:</w:t>
      </w:r>
      <w:r w:rsidRPr="0047187A">
        <w:t xml:space="preserve"> </w:t>
      </w:r>
      <w:proofErr w:type="gramStart"/>
      <w:r w:rsidRPr="0047187A">
        <w:t>смесь  минеральных</w:t>
      </w:r>
      <w:proofErr w:type="gramEnd"/>
      <w:r w:rsidRPr="0047187A">
        <w:t xml:space="preserve"> масел и технологических добавок.</w:t>
      </w:r>
    </w:p>
    <w:p w:rsidR="0047187A" w:rsidRPr="0047187A" w:rsidRDefault="0047187A" w:rsidP="008E4BF8">
      <w:pPr>
        <w:jc w:val="both"/>
      </w:pPr>
      <w:r w:rsidRPr="0047187A">
        <w:t xml:space="preserve">ТУ 2332-004-98536873-2011 </w:t>
      </w:r>
    </w:p>
    <w:p w:rsidR="00497083" w:rsidRDefault="0047187A" w:rsidP="008E4BF8">
      <w:pPr>
        <w:jc w:val="both"/>
      </w:pPr>
      <w:r w:rsidRPr="0047187A">
        <w:t>*Экспертное заключение № 78.01.09.233.П.4243 от 30.09.2011</w:t>
      </w:r>
    </w:p>
    <w:p w:rsidR="0047187A" w:rsidRDefault="0047187A" w:rsidP="008E4BF8">
      <w:pPr>
        <w:jc w:val="both"/>
      </w:pPr>
    </w:p>
    <w:p w:rsidR="0047187A" w:rsidRDefault="0047187A" w:rsidP="008E4BF8">
      <w:pPr>
        <w:jc w:val="both"/>
      </w:pPr>
      <w:r w:rsidRPr="0047187A">
        <w:rPr>
          <w:b/>
        </w:rPr>
        <w:t>ПОСТАВЩИК:</w:t>
      </w:r>
      <w:r>
        <w:t xml:space="preserve"> ООО «ЭКСПЕРТЭКОЛОГИЯ» г. Санкт-Петербург, </w:t>
      </w:r>
    </w:p>
    <w:p w:rsidR="0047187A" w:rsidRPr="0047187A" w:rsidRDefault="0047187A" w:rsidP="008E4BF8">
      <w:pPr>
        <w:jc w:val="both"/>
        <w:rPr>
          <w:lang w:val="en-US"/>
        </w:rPr>
      </w:pPr>
      <w:r>
        <w:t>тел</w:t>
      </w:r>
      <w:r w:rsidRPr="0047187A">
        <w:rPr>
          <w:lang w:val="en-US"/>
        </w:rPr>
        <w:t xml:space="preserve">.: +7 (812) 458 5990, e-mail: </w:t>
      </w:r>
      <w:proofErr w:type="gramStart"/>
      <w:r w:rsidRPr="0047187A">
        <w:rPr>
          <w:lang w:val="en-US"/>
        </w:rPr>
        <w:t>info@neomid.ru,  www.neomid.ru</w:t>
      </w:r>
      <w:proofErr w:type="gramEnd"/>
    </w:p>
    <w:p w:rsidR="0047187A" w:rsidRPr="0047187A" w:rsidRDefault="0047187A" w:rsidP="008E4BF8">
      <w:pPr>
        <w:jc w:val="both"/>
      </w:pPr>
      <w:r w:rsidRPr="0047187A">
        <w:rPr>
          <w:b/>
        </w:rPr>
        <w:t>Производитель:</w:t>
      </w:r>
      <w:r>
        <w:t xml:space="preserve"> ООО «</w:t>
      </w:r>
      <w:proofErr w:type="spellStart"/>
      <w:r>
        <w:t>Неохим</w:t>
      </w:r>
      <w:proofErr w:type="spellEnd"/>
      <w:r>
        <w:t>» г. Санкт-Петербург, ул. Потапова, д. 2, лит. А</w:t>
      </w:r>
      <w:bookmarkEnd w:id="0"/>
    </w:p>
    <w:sectPr w:rsidR="0047187A" w:rsidRPr="0047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0A6581"/>
    <w:rsid w:val="001567E9"/>
    <w:rsid w:val="00174393"/>
    <w:rsid w:val="003452A0"/>
    <w:rsid w:val="00405B0A"/>
    <w:rsid w:val="0047187A"/>
    <w:rsid w:val="00477142"/>
    <w:rsid w:val="00497083"/>
    <w:rsid w:val="005B4F24"/>
    <w:rsid w:val="006D1E04"/>
    <w:rsid w:val="007956B9"/>
    <w:rsid w:val="008302DD"/>
    <w:rsid w:val="008368E4"/>
    <w:rsid w:val="00887344"/>
    <w:rsid w:val="008A69A3"/>
    <w:rsid w:val="008E4BF8"/>
    <w:rsid w:val="0090552C"/>
    <w:rsid w:val="009C37D1"/>
    <w:rsid w:val="00B80DAA"/>
    <w:rsid w:val="00D256E7"/>
    <w:rsid w:val="00D35BA4"/>
    <w:rsid w:val="00D77339"/>
    <w:rsid w:val="00DA6CBD"/>
    <w:rsid w:val="00E15F75"/>
    <w:rsid w:val="00E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24</cp:revision>
  <dcterms:created xsi:type="dcterms:W3CDTF">2015-07-01T13:18:00Z</dcterms:created>
  <dcterms:modified xsi:type="dcterms:W3CDTF">2015-07-16T09:26:00Z</dcterms:modified>
</cp:coreProperties>
</file>